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83F07" w:rsidRPr="00883F07" w:rsidRDefault="00883F07">
      <w:pPr>
        <w:rPr>
          <w:rFonts w:ascii="Comic Sans MS" w:hAnsi="Comic Sans MS"/>
          <w:b/>
          <w:sz w:val="32"/>
          <w:u w:val="single"/>
        </w:rPr>
      </w:pPr>
      <w:r w:rsidRPr="00883F07">
        <w:rPr>
          <w:rFonts w:ascii="Comic Sans MS" w:hAnsi="Comic Sans MS"/>
          <w:b/>
          <w:sz w:val="32"/>
          <w:u w:val="single"/>
        </w:rPr>
        <w:t>A Maths-No Problem! Help Guide</w:t>
      </w:r>
    </w:p>
    <w:p w:rsidR="00883F07" w:rsidRDefault="00883F07">
      <w:pPr>
        <w:rPr>
          <w:rFonts w:ascii="Comic Sans MS" w:hAnsi="Comic Sans MS"/>
          <w:sz w:val="24"/>
        </w:rPr>
      </w:pPr>
      <w:r w:rsidRPr="00883F07">
        <w:rPr>
          <w:rFonts w:ascii="Comic Sans MS" w:hAnsi="Comic Sans MS"/>
          <w:sz w:val="24"/>
        </w:rPr>
        <w:t xml:space="preserve">This is a guide to help with daily maths lessons using the Maths-No Problem </w:t>
      </w:r>
      <w:r>
        <w:rPr>
          <w:rFonts w:ascii="Comic Sans MS" w:hAnsi="Comic Sans MS"/>
          <w:sz w:val="24"/>
        </w:rPr>
        <w:t>Textbooks and Workbooks. You should have already received an email from Maths-No Problem asking you to sign up and create a password; if you have not</w:t>
      </w:r>
      <w:r w:rsidR="00604B3F">
        <w:rPr>
          <w:rFonts w:ascii="Comic Sans MS" w:hAnsi="Comic Sans MS"/>
          <w:sz w:val="24"/>
        </w:rPr>
        <w:t>,</w:t>
      </w:r>
      <w:r>
        <w:rPr>
          <w:rFonts w:ascii="Comic Sans MS" w:hAnsi="Comic Sans MS"/>
          <w:sz w:val="24"/>
        </w:rPr>
        <w:t xml:space="preserve"> then please </w:t>
      </w:r>
      <w:proofErr w:type="gramStart"/>
      <w:r>
        <w:rPr>
          <w:rFonts w:ascii="Comic Sans MS" w:hAnsi="Comic Sans MS"/>
          <w:sz w:val="24"/>
        </w:rPr>
        <w:t>inform</w:t>
      </w:r>
      <w:proofErr w:type="gramEnd"/>
      <w:r>
        <w:rPr>
          <w:rFonts w:ascii="Comic Sans MS" w:hAnsi="Comic Sans MS"/>
          <w:sz w:val="24"/>
        </w:rPr>
        <w:t xml:space="preserve"> School via email.</w:t>
      </w:r>
    </w:p>
    <w:p w:rsidR="00883F07" w:rsidRDefault="00883F07">
      <w:pPr>
        <w:rPr>
          <w:rFonts w:ascii="Comic Sans MS" w:hAnsi="Comic Sans MS"/>
          <w:sz w:val="24"/>
        </w:rPr>
      </w:pPr>
    </w:p>
    <w:p w:rsidR="00883F07" w:rsidRPr="00883F07" w:rsidRDefault="00883F07">
      <w:pPr>
        <w:rPr>
          <w:rFonts w:ascii="Comic Sans MS" w:hAnsi="Comic Sans MS"/>
          <w:sz w:val="24"/>
        </w:rPr>
      </w:pPr>
      <w:r>
        <w:rPr>
          <w:rFonts w:ascii="Comic Sans MS" w:hAnsi="Comic Sans MS"/>
          <w:sz w:val="24"/>
        </w:rPr>
        <w:t>When you sign in you will be greeted with this screen. It should have the initials of your child</w:t>
      </w:r>
      <w:bookmarkStart w:id="0" w:name="_GoBack"/>
      <w:bookmarkEnd w:id="0"/>
      <w:r>
        <w:rPr>
          <w:rFonts w:ascii="Comic Sans MS" w:hAnsi="Comic Sans MS"/>
          <w:sz w:val="24"/>
        </w:rPr>
        <w:t xml:space="preserve">ren after the welcome. </w:t>
      </w:r>
    </w:p>
    <w:p w:rsidR="00604B3F" w:rsidRDefault="00604B3F"/>
    <w:p w:rsidR="00DC6D48" w:rsidRDefault="00EB1165">
      <w:r>
        <w:rPr>
          <w:noProof/>
        </w:rPr>
        <mc:AlternateContent>
          <mc:Choice Requires="wpi">
            <w:drawing>
              <wp:anchor distT="0" distB="0" distL="114300" distR="114300" simplePos="0" relativeHeight="251662336" behindDoc="0" locked="0" layoutInCell="1" allowOverlap="1">
                <wp:simplePos x="0" y="0"/>
                <wp:positionH relativeFrom="column">
                  <wp:posOffset>1076325</wp:posOffset>
                </wp:positionH>
                <wp:positionV relativeFrom="paragraph">
                  <wp:posOffset>657225</wp:posOffset>
                </wp:positionV>
                <wp:extent cx="257475" cy="38460"/>
                <wp:effectExtent l="95250" t="95250" r="0" b="133350"/>
                <wp:wrapNone/>
                <wp:docPr id="6" name="Ink 6"/>
                <wp:cNvGraphicFramePr/>
                <a:graphic xmlns:a="http://schemas.openxmlformats.org/drawingml/2006/main">
                  <a:graphicData uri="http://schemas.microsoft.com/office/word/2010/wordprocessingInk">
                    <w14:contentPart bwMode="auto" r:id="rId6">
                      <w14:nvContentPartPr>
                        <w14:cNvContentPartPr/>
                      </w14:nvContentPartPr>
                      <w14:xfrm>
                        <a:off x="0" y="0"/>
                        <a:ext cx="257475" cy="38460"/>
                      </w14:xfrm>
                    </w14:contentPart>
                  </a:graphicData>
                </a:graphic>
              </wp:anchor>
            </w:drawing>
          </mc:Choice>
          <mc:Fallback>
            <w:pict>
              <v:shapetype w14:anchorId="6697FE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79.8pt;margin-top:46.8pt;width:30.15pt;height:12.9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">
                <v:imagedata r:id="rId7" o:title=""/>
              </v:shape>
            </w:pict>
          </mc:Fallback>
        </mc:AlternateContent>
      </w:r>
      <w:r>
        <w:rPr>
          <w:noProof/>
        </w:rPr>
        <w:drawing>
          <wp:inline distT="0" distB="0" distL="0" distR="0" wp14:anchorId="55460DB4" wp14:editId="5F75C902">
            <wp:extent cx="5731510" cy="219075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5292" b="6208"/>
                    <a:stretch/>
                  </pic:blipFill>
                  <pic:spPr bwMode="auto">
                    <a:xfrm>
                      <a:off x="0" y="0"/>
                      <a:ext cx="5731510" cy="2190750"/>
                    </a:xfrm>
                    <a:prstGeom prst="rect">
                      <a:avLst/>
                    </a:prstGeom>
                    <a:ln>
                      <a:noFill/>
                    </a:ln>
                    <a:extLst>
                      <a:ext uri="{53640926-AAD7-44D8-BBD7-CCE9431645EC}">
                        <a14:shadowObscured xmlns:a14="http://schemas.microsoft.com/office/drawing/2010/main"/>
                      </a:ext>
                    </a:extLst>
                  </pic:spPr>
                </pic:pic>
              </a:graphicData>
            </a:graphic>
          </wp:inline>
        </w:drawing>
      </w:r>
    </w:p>
    <w:p w:rsidR="00604B3F" w:rsidRDefault="00604B3F">
      <w:pPr>
        <w:rPr>
          <w:rFonts w:ascii="Comic Sans MS" w:hAnsi="Comic Sans MS"/>
          <w:sz w:val="24"/>
        </w:rPr>
      </w:pPr>
    </w:p>
    <w:p w:rsidR="00604B3F" w:rsidRDefault="00883F07">
      <w:pPr>
        <w:rPr>
          <w:rFonts w:ascii="Comic Sans MS" w:hAnsi="Comic Sans MS"/>
          <w:color w:val="FF0000"/>
          <w:sz w:val="24"/>
          <w:u w:val="single"/>
        </w:rPr>
      </w:pPr>
      <w:proofErr w:type="gramStart"/>
      <w:r>
        <w:rPr>
          <w:rFonts w:ascii="Comic Sans MS" w:hAnsi="Comic Sans MS"/>
          <w:sz w:val="24"/>
        </w:rPr>
        <w:t>So</w:t>
      </w:r>
      <w:proofErr w:type="gramEnd"/>
      <w:r>
        <w:rPr>
          <w:rFonts w:ascii="Comic Sans MS" w:hAnsi="Comic Sans MS"/>
          <w:sz w:val="24"/>
        </w:rPr>
        <w:t xml:space="preserve"> if you have John and Wendy in the school, it should say Welcome J+W. You should now click on </w:t>
      </w:r>
      <w:r w:rsidRPr="00883F07">
        <w:rPr>
          <w:rFonts w:ascii="Comic Sans MS" w:hAnsi="Comic Sans MS"/>
          <w:color w:val="FF0000"/>
          <w:sz w:val="24"/>
          <w:u w:val="single"/>
        </w:rPr>
        <w:t>Parent Guides:</w:t>
      </w:r>
      <w:r>
        <w:rPr>
          <w:rFonts w:ascii="Comic Sans MS" w:hAnsi="Comic Sans MS"/>
          <w:color w:val="FF0000"/>
          <w:sz w:val="24"/>
          <w:u w:val="single"/>
        </w:rPr>
        <w:t xml:space="preserve"> </w:t>
      </w:r>
      <w:r w:rsidRPr="00883F07">
        <w:rPr>
          <w:rFonts w:ascii="Comic Sans MS" w:hAnsi="Comic Sans MS"/>
          <w:color w:val="FF0000"/>
          <w:sz w:val="24"/>
          <w:u w:val="single"/>
        </w:rPr>
        <w:t>England</w:t>
      </w:r>
      <w:r>
        <w:rPr>
          <w:rFonts w:ascii="Comic Sans MS" w:hAnsi="Comic Sans MS"/>
          <w:color w:val="FF0000"/>
          <w:sz w:val="24"/>
          <w:u w:val="single"/>
        </w:rPr>
        <w:t>.</w:t>
      </w:r>
    </w:p>
    <w:p w:rsidR="00883F07" w:rsidRDefault="00883F07">
      <w:r w:rsidRPr="00883F07">
        <w:rPr>
          <w:rFonts w:ascii="Comic Sans MS" w:hAnsi="Comic Sans MS"/>
          <w:color w:val="FF0000"/>
          <w:sz w:val="24"/>
        </w:rPr>
        <w:t xml:space="preserve"> </w:t>
      </w:r>
      <w:r w:rsidRPr="00883F07">
        <w:t xml:space="preserve">  </w:t>
      </w:r>
    </w:p>
    <w:p w:rsidR="00EB1165" w:rsidRDefault="00EB1165">
      <w:r>
        <w:rPr>
          <w:noProof/>
        </w:rPr>
        <w:drawing>
          <wp:inline distT="0" distB="0" distL="0" distR="0" wp14:anchorId="2F60F383" wp14:editId="2C310094">
            <wp:extent cx="5731510" cy="219075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5972" b="5867"/>
                    <a:stretch/>
                  </pic:blipFill>
                  <pic:spPr bwMode="auto">
                    <a:xfrm>
                      <a:off x="0" y="0"/>
                      <a:ext cx="5731510" cy="2190750"/>
                    </a:xfrm>
                    <a:prstGeom prst="rect">
                      <a:avLst/>
                    </a:prstGeom>
                    <a:ln>
                      <a:noFill/>
                    </a:ln>
                    <a:extLst>
                      <a:ext uri="{53640926-AAD7-44D8-BBD7-CCE9431645EC}">
                        <a14:shadowObscured xmlns:a14="http://schemas.microsoft.com/office/drawing/2010/main"/>
                      </a:ext>
                    </a:extLst>
                  </pic:spPr>
                </pic:pic>
              </a:graphicData>
            </a:graphic>
          </wp:inline>
        </w:drawing>
      </w:r>
    </w:p>
    <w:p w:rsidR="00604B3F" w:rsidRDefault="00604B3F">
      <w:pPr>
        <w:rPr>
          <w:rFonts w:ascii="Comic Sans MS" w:hAnsi="Comic Sans MS"/>
          <w:color w:val="000000" w:themeColor="text1"/>
          <w:sz w:val="24"/>
        </w:rPr>
      </w:pPr>
    </w:p>
    <w:p w:rsidR="00883F07" w:rsidRPr="00883F07" w:rsidRDefault="00883F07">
      <w:pPr>
        <w:rPr>
          <w:color w:val="000000" w:themeColor="text1"/>
        </w:rPr>
      </w:pPr>
      <w:r w:rsidRPr="00883F07">
        <w:rPr>
          <w:rFonts w:ascii="Comic Sans MS" w:hAnsi="Comic Sans MS"/>
          <w:color w:val="000000" w:themeColor="text1"/>
          <w:sz w:val="24"/>
        </w:rPr>
        <w:lastRenderedPageBreak/>
        <w:t xml:space="preserve">This will take you to where you can access your child’s Year Group Textbooks and Workbooks. </w:t>
      </w:r>
      <w:r>
        <w:rPr>
          <w:rFonts w:ascii="Comic Sans MS" w:hAnsi="Comic Sans MS"/>
          <w:color w:val="000000" w:themeColor="text1"/>
          <w:sz w:val="24"/>
        </w:rPr>
        <w:t>You should only have access to the Year groups in which you have children in. It will be put on the weekly unit on the school website which lessons should be covered on which days by the Year Group teams. You should start off by clicking on the Textbook options. For example, the Year 3 Team may ask you to look at Textbook 3A</w:t>
      </w:r>
      <w:r w:rsidR="00604B3F">
        <w:rPr>
          <w:rFonts w:ascii="Comic Sans MS" w:hAnsi="Comic Sans MS"/>
          <w:color w:val="000000" w:themeColor="text1"/>
          <w:sz w:val="24"/>
        </w:rPr>
        <w:t xml:space="preserve">, which you can click on and taken to this textbook’s contents page. </w:t>
      </w:r>
    </w:p>
    <w:p w:rsidR="00EB1165" w:rsidRDefault="00EB1165">
      <w:r>
        <w:rPr>
          <w:noProof/>
        </w:rPr>
        <w:drawing>
          <wp:inline distT="0" distB="0" distL="0" distR="0" wp14:anchorId="1836DA4B" wp14:editId="71483BCB">
            <wp:extent cx="5715000"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613" r="288" b="5868"/>
                    <a:stretch/>
                  </pic:blipFill>
                  <pic:spPr bwMode="auto">
                    <a:xfrm>
                      <a:off x="0" y="0"/>
                      <a:ext cx="5715000" cy="2228850"/>
                    </a:xfrm>
                    <a:prstGeom prst="rect">
                      <a:avLst/>
                    </a:prstGeom>
                    <a:ln>
                      <a:noFill/>
                    </a:ln>
                    <a:extLst>
                      <a:ext uri="{53640926-AAD7-44D8-BBD7-CCE9431645EC}">
                        <a14:shadowObscured xmlns:a14="http://schemas.microsoft.com/office/drawing/2010/main"/>
                      </a:ext>
                    </a:extLst>
                  </pic:spPr>
                </pic:pic>
              </a:graphicData>
            </a:graphic>
          </wp:inline>
        </w:drawing>
      </w:r>
    </w:p>
    <w:p w:rsidR="00604B3F" w:rsidRDefault="00604B3F">
      <w:r>
        <w:rPr>
          <w:rFonts w:ascii="Comic Sans MS" w:hAnsi="Comic Sans MS"/>
          <w:color w:val="000000" w:themeColor="text1"/>
          <w:sz w:val="24"/>
        </w:rPr>
        <w:t xml:space="preserve">You will also be given a chapter to look at. You can select this chapter next. </w:t>
      </w:r>
    </w:p>
    <w:p w:rsidR="00604B3F" w:rsidRDefault="00604B3F"/>
    <w:p w:rsidR="00EB1165" w:rsidRDefault="00EB1165">
      <w:r>
        <w:rPr>
          <w:noProof/>
        </w:rPr>
        <w:drawing>
          <wp:inline distT="0" distB="0" distL="0" distR="0" wp14:anchorId="47DCE19A" wp14:editId="3088F4C5">
            <wp:extent cx="5731510" cy="2200275"/>
            <wp:effectExtent l="0" t="0" r="254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4953" b="6547"/>
                    <a:stretch/>
                  </pic:blipFill>
                  <pic:spPr bwMode="auto">
                    <a:xfrm>
                      <a:off x="0" y="0"/>
                      <a:ext cx="5731510" cy="2200275"/>
                    </a:xfrm>
                    <a:prstGeom prst="rect">
                      <a:avLst/>
                    </a:prstGeom>
                    <a:ln>
                      <a:noFill/>
                    </a:ln>
                    <a:extLst>
                      <a:ext uri="{53640926-AAD7-44D8-BBD7-CCE9431645EC}">
                        <a14:shadowObscured xmlns:a14="http://schemas.microsoft.com/office/drawing/2010/main"/>
                      </a:ext>
                    </a:extLst>
                  </pic:spPr>
                </pic:pic>
              </a:graphicData>
            </a:graphic>
          </wp:inline>
        </w:drawing>
      </w:r>
    </w:p>
    <w:p w:rsidR="00604B3F" w:rsidRDefault="00604B3F">
      <w:r>
        <w:rPr>
          <w:rFonts w:ascii="Comic Sans MS" w:hAnsi="Comic Sans MS"/>
          <w:color w:val="000000" w:themeColor="text1"/>
          <w:sz w:val="24"/>
        </w:rPr>
        <w:t xml:space="preserve">Each chapter is then split up into lessons. You can select the lesson you are given by the Year Group Team. </w:t>
      </w:r>
    </w:p>
    <w:p w:rsidR="00EB1165" w:rsidRPr="00604B3F" w:rsidRDefault="00EB1165">
      <w:r>
        <w:rPr>
          <w:noProof/>
        </w:rPr>
        <w:lastRenderedPageBreak/>
        <w:drawing>
          <wp:inline distT="0" distB="0" distL="0" distR="0" wp14:anchorId="524C268C" wp14:editId="2006493F">
            <wp:extent cx="5731510" cy="218122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5972" b="6207"/>
                    <a:stretch/>
                  </pic:blipFill>
                  <pic:spPr bwMode="auto">
                    <a:xfrm>
                      <a:off x="0" y="0"/>
                      <a:ext cx="5731510" cy="2181225"/>
                    </a:xfrm>
                    <a:prstGeom prst="rect">
                      <a:avLst/>
                    </a:prstGeom>
                    <a:ln>
                      <a:noFill/>
                    </a:ln>
                    <a:extLst>
                      <a:ext uri="{53640926-AAD7-44D8-BBD7-CCE9431645EC}">
                        <a14:shadowObscured xmlns:a14="http://schemas.microsoft.com/office/drawing/2010/main"/>
                      </a:ext>
                    </a:extLst>
                  </pic:spPr>
                </pic:pic>
              </a:graphicData>
            </a:graphic>
          </wp:inline>
        </w:drawing>
      </w:r>
      <w:r w:rsidR="00604B3F" w:rsidRPr="00604B3F">
        <w:rPr>
          <w:rFonts w:ascii="Comic Sans MS" w:hAnsi="Comic Sans MS"/>
          <w:color w:val="000000" w:themeColor="text1"/>
          <w:sz w:val="24"/>
        </w:rPr>
        <w:t xml:space="preserve"> </w:t>
      </w:r>
      <w:r w:rsidR="00604B3F">
        <w:rPr>
          <w:rFonts w:ascii="Comic Sans MS" w:hAnsi="Comic Sans MS"/>
          <w:color w:val="000000" w:themeColor="text1"/>
          <w:sz w:val="24"/>
        </w:rPr>
        <w:t xml:space="preserve">You will then be brought to the lesson page, which looks like the picture above. The section on the left under the heading </w:t>
      </w:r>
      <w:r w:rsidR="00604B3F">
        <w:rPr>
          <w:rFonts w:ascii="Comic Sans MS" w:hAnsi="Comic Sans MS"/>
          <w:i/>
          <w:color w:val="000000" w:themeColor="text1"/>
          <w:sz w:val="24"/>
        </w:rPr>
        <w:t xml:space="preserve">Lesson Approach </w:t>
      </w:r>
      <w:r w:rsidR="00604B3F">
        <w:rPr>
          <w:rFonts w:ascii="Comic Sans MS" w:hAnsi="Comic Sans MS"/>
          <w:color w:val="000000" w:themeColor="text1"/>
          <w:sz w:val="24"/>
        </w:rPr>
        <w:t>is what the teachers would usually do with the children. You can use this to help you through. There may be other help-sheets on the school website to help also.</w:t>
      </w:r>
    </w:p>
    <w:p w:rsidR="00604B3F" w:rsidRDefault="00604B3F"/>
    <w:p w:rsidR="00604B3F" w:rsidRDefault="00604B3F">
      <w:pPr>
        <w:rPr>
          <w:rFonts w:ascii="Comic Sans MS" w:hAnsi="Comic Sans MS"/>
          <w:b/>
          <w:sz w:val="28"/>
          <w:u w:val="single"/>
        </w:rPr>
      </w:pPr>
      <w:r>
        <w:rPr>
          <w:b/>
          <w:sz w:val="28"/>
          <w:u w:val="single"/>
        </w:rPr>
        <w:t>B</w:t>
      </w:r>
      <w:r w:rsidRPr="00604B3F">
        <w:rPr>
          <w:rFonts w:ascii="Comic Sans MS" w:hAnsi="Comic Sans MS"/>
          <w:b/>
          <w:sz w:val="28"/>
          <w:u w:val="single"/>
        </w:rPr>
        <w:t>reakdown of MNP Lessons</w:t>
      </w:r>
    </w:p>
    <w:p w:rsidR="00604B3F" w:rsidRPr="00604B3F" w:rsidRDefault="00604B3F" w:rsidP="00604B3F">
      <w:pPr>
        <w:pStyle w:val="ListParagraph"/>
        <w:numPr>
          <w:ilvl w:val="0"/>
          <w:numId w:val="1"/>
        </w:numPr>
        <w:rPr>
          <w:rFonts w:ascii="Comic Sans MS" w:hAnsi="Comic Sans MS"/>
          <w:b/>
          <w:sz w:val="24"/>
          <w:u w:val="single"/>
        </w:rPr>
      </w:pPr>
      <w:r>
        <w:rPr>
          <w:rFonts w:ascii="Comic Sans MS" w:hAnsi="Comic Sans MS"/>
          <w:b/>
          <w:sz w:val="24"/>
          <w:u w:val="single"/>
        </w:rPr>
        <w:t>In Focus Task</w:t>
      </w:r>
    </w:p>
    <w:p w:rsidR="00EB1165" w:rsidRDefault="00EB1165">
      <w:r>
        <w:rPr>
          <w:noProof/>
        </w:rPr>
        <w:drawing>
          <wp:inline distT="0" distB="0" distL="0" distR="0" wp14:anchorId="4EED81F0" wp14:editId="70FAAC68">
            <wp:extent cx="5486400" cy="229236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934" t="33303" r="17405" b="15723"/>
                    <a:stretch/>
                  </pic:blipFill>
                  <pic:spPr bwMode="auto">
                    <a:xfrm>
                      <a:off x="0" y="0"/>
                      <a:ext cx="5521108" cy="2306870"/>
                    </a:xfrm>
                    <a:prstGeom prst="rect">
                      <a:avLst/>
                    </a:prstGeom>
                    <a:ln>
                      <a:noFill/>
                    </a:ln>
                    <a:extLst>
                      <a:ext uri="{53640926-AAD7-44D8-BBD7-CCE9431645EC}">
                        <a14:shadowObscured xmlns:a14="http://schemas.microsoft.com/office/drawing/2010/main"/>
                      </a:ext>
                    </a:extLst>
                  </pic:spPr>
                </pic:pic>
              </a:graphicData>
            </a:graphic>
          </wp:inline>
        </w:drawing>
      </w:r>
    </w:p>
    <w:p w:rsidR="00604B3F" w:rsidRDefault="00EA753D">
      <w:pPr>
        <w:rPr>
          <w:rFonts w:ascii="Comic Sans MS" w:hAnsi="Comic Sans MS"/>
          <w:sz w:val="24"/>
          <w:szCs w:val="24"/>
        </w:rPr>
      </w:pPr>
      <w:r>
        <w:rPr>
          <w:rFonts w:ascii="Comic Sans MS" w:hAnsi="Comic Sans MS"/>
          <w:sz w:val="24"/>
          <w:szCs w:val="24"/>
        </w:rPr>
        <w:t>This is the problem we start every lesson with. We usually get the children to talk about what they know already and what they think they know about it before going about with the task.</w:t>
      </w:r>
    </w:p>
    <w:p w:rsidR="00EA753D" w:rsidRDefault="00EA753D">
      <w:pPr>
        <w:rPr>
          <w:rFonts w:ascii="Comic Sans MS" w:hAnsi="Comic Sans MS"/>
          <w:sz w:val="24"/>
          <w:szCs w:val="24"/>
        </w:rPr>
      </w:pPr>
    </w:p>
    <w:p w:rsidR="00EA753D" w:rsidRDefault="00EA753D">
      <w:pPr>
        <w:rPr>
          <w:rFonts w:ascii="Comic Sans MS" w:hAnsi="Comic Sans MS"/>
          <w:sz w:val="24"/>
          <w:szCs w:val="24"/>
        </w:rPr>
      </w:pPr>
    </w:p>
    <w:p w:rsidR="00EA753D" w:rsidRDefault="00EA753D">
      <w:pPr>
        <w:rPr>
          <w:rFonts w:ascii="Comic Sans MS" w:hAnsi="Comic Sans MS"/>
          <w:sz w:val="24"/>
          <w:szCs w:val="24"/>
        </w:rPr>
      </w:pPr>
    </w:p>
    <w:p w:rsidR="00EA753D" w:rsidRDefault="00EA753D">
      <w:pPr>
        <w:rPr>
          <w:rFonts w:ascii="Comic Sans MS" w:hAnsi="Comic Sans MS"/>
          <w:sz w:val="24"/>
          <w:szCs w:val="24"/>
        </w:rPr>
      </w:pPr>
    </w:p>
    <w:p w:rsidR="00EA753D" w:rsidRPr="00EA753D" w:rsidRDefault="00EA753D" w:rsidP="00EA753D">
      <w:pPr>
        <w:pStyle w:val="ListParagraph"/>
        <w:numPr>
          <w:ilvl w:val="0"/>
          <w:numId w:val="1"/>
        </w:numPr>
        <w:rPr>
          <w:rFonts w:ascii="Comic Sans MS" w:hAnsi="Comic Sans MS"/>
          <w:b/>
          <w:sz w:val="24"/>
          <w:szCs w:val="24"/>
          <w:u w:val="single"/>
        </w:rPr>
      </w:pPr>
      <w:r w:rsidRPr="00EA753D">
        <w:rPr>
          <w:rFonts w:ascii="Comic Sans MS" w:hAnsi="Comic Sans MS"/>
          <w:b/>
          <w:sz w:val="24"/>
          <w:szCs w:val="24"/>
          <w:u w:val="single"/>
        </w:rPr>
        <w:lastRenderedPageBreak/>
        <w:t>Let’s Learn</w:t>
      </w:r>
    </w:p>
    <w:p w:rsidR="00EB1165" w:rsidRDefault="00EB1165">
      <w:r>
        <w:rPr>
          <w:noProof/>
        </w:rPr>
        <w:drawing>
          <wp:inline distT="0" distB="0" distL="0" distR="0" wp14:anchorId="292DF29D" wp14:editId="637BA0EC">
            <wp:extent cx="5229225" cy="2932101"/>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6424" t="32963" r="27044" b="13684"/>
                    <a:stretch/>
                  </pic:blipFill>
                  <pic:spPr bwMode="auto">
                    <a:xfrm>
                      <a:off x="0" y="0"/>
                      <a:ext cx="5244368" cy="2940592"/>
                    </a:xfrm>
                    <a:prstGeom prst="rect">
                      <a:avLst/>
                    </a:prstGeom>
                    <a:ln>
                      <a:noFill/>
                    </a:ln>
                    <a:extLst>
                      <a:ext uri="{53640926-AAD7-44D8-BBD7-CCE9431645EC}">
                        <a14:shadowObscured xmlns:a14="http://schemas.microsoft.com/office/drawing/2010/main"/>
                      </a:ext>
                    </a:extLst>
                  </pic:spPr>
                </pic:pic>
              </a:graphicData>
            </a:graphic>
          </wp:inline>
        </w:drawing>
      </w:r>
    </w:p>
    <w:p w:rsidR="00EA753D" w:rsidRDefault="00EA753D"/>
    <w:p w:rsidR="00EB1165" w:rsidRDefault="00EB1165">
      <w:r>
        <w:rPr>
          <w:noProof/>
        </w:rPr>
        <w:drawing>
          <wp:inline distT="0" distB="0" distL="0" distR="0" wp14:anchorId="1EEB5751" wp14:editId="37F7BF03">
            <wp:extent cx="5257800" cy="367678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24" t="25827" r="26047" b="6208"/>
                    <a:stretch/>
                  </pic:blipFill>
                  <pic:spPr bwMode="auto">
                    <a:xfrm>
                      <a:off x="0" y="0"/>
                      <a:ext cx="5274244" cy="3688282"/>
                    </a:xfrm>
                    <a:prstGeom prst="rect">
                      <a:avLst/>
                    </a:prstGeom>
                    <a:ln>
                      <a:noFill/>
                    </a:ln>
                    <a:extLst>
                      <a:ext uri="{53640926-AAD7-44D8-BBD7-CCE9431645EC}">
                        <a14:shadowObscured xmlns:a14="http://schemas.microsoft.com/office/drawing/2010/main"/>
                      </a:ext>
                    </a:extLst>
                  </pic:spPr>
                </pic:pic>
              </a:graphicData>
            </a:graphic>
          </wp:inline>
        </w:drawing>
      </w:r>
    </w:p>
    <w:p w:rsidR="00EA753D" w:rsidRDefault="00EA753D">
      <w:pPr>
        <w:rPr>
          <w:rFonts w:ascii="Comic Sans MS" w:hAnsi="Comic Sans MS"/>
          <w:sz w:val="24"/>
        </w:rPr>
      </w:pPr>
      <w:r w:rsidRPr="00EA753D">
        <w:rPr>
          <w:rFonts w:ascii="Comic Sans MS" w:hAnsi="Comic Sans MS"/>
          <w:sz w:val="24"/>
        </w:rPr>
        <w:t xml:space="preserve">These steps usually show how we should go about answering the questions. They may show some manipulatives we usually use in school which you may not have, such as counters or cubes. You can find simple apps online to replicate these if you need to. </w:t>
      </w:r>
      <w:r>
        <w:rPr>
          <w:rFonts w:ascii="Comic Sans MS" w:hAnsi="Comic Sans MS"/>
          <w:sz w:val="24"/>
        </w:rPr>
        <w:t>Look at these if your child needs a bit of help solving the problem.</w:t>
      </w:r>
    </w:p>
    <w:p w:rsidR="00EA753D" w:rsidRDefault="00EA753D">
      <w:pPr>
        <w:rPr>
          <w:rFonts w:ascii="Comic Sans MS" w:hAnsi="Comic Sans MS"/>
          <w:sz w:val="24"/>
        </w:rPr>
      </w:pPr>
    </w:p>
    <w:p w:rsidR="00EA753D" w:rsidRPr="00EA753D" w:rsidRDefault="00EA753D" w:rsidP="00EA753D">
      <w:pPr>
        <w:pStyle w:val="ListParagraph"/>
        <w:numPr>
          <w:ilvl w:val="0"/>
          <w:numId w:val="1"/>
        </w:numPr>
        <w:rPr>
          <w:rFonts w:ascii="Comic Sans MS" w:hAnsi="Comic Sans MS"/>
          <w:b/>
          <w:sz w:val="24"/>
        </w:rPr>
      </w:pPr>
      <w:r w:rsidRPr="00EA753D">
        <w:rPr>
          <w:rFonts w:ascii="Comic Sans MS" w:hAnsi="Comic Sans MS"/>
          <w:b/>
          <w:sz w:val="24"/>
        </w:rPr>
        <w:lastRenderedPageBreak/>
        <w:t>Guided Practice</w:t>
      </w:r>
    </w:p>
    <w:p w:rsidR="00EB1165" w:rsidRDefault="00EB1165">
      <w:r>
        <w:rPr>
          <w:noProof/>
        </w:rPr>
        <w:drawing>
          <wp:inline distT="0" distB="0" distL="0" distR="0" wp14:anchorId="4067A691" wp14:editId="7C7D27C5">
            <wp:extent cx="5248275" cy="506992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9524" t="15633" r="7766" b="-1"/>
                    <a:stretch/>
                  </pic:blipFill>
                  <pic:spPr bwMode="auto">
                    <a:xfrm>
                      <a:off x="0" y="0"/>
                      <a:ext cx="5259239" cy="5080520"/>
                    </a:xfrm>
                    <a:prstGeom prst="rect">
                      <a:avLst/>
                    </a:prstGeom>
                    <a:ln>
                      <a:noFill/>
                    </a:ln>
                    <a:extLst>
                      <a:ext uri="{53640926-AAD7-44D8-BBD7-CCE9431645EC}">
                        <a14:shadowObscured xmlns:a14="http://schemas.microsoft.com/office/drawing/2010/main"/>
                      </a:ext>
                    </a:extLst>
                  </pic:spPr>
                </pic:pic>
              </a:graphicData>
            </a:graphic>
          </wp:inline>
        </w:drawing>
      </w:r>
    </w:p>
    <w:p w:rsidR="00EA753D" w:rsidRDefault="00EA753D">
      <w:pPr>
        <w:rPr>
          <w:rFonts w:ascii="Comic Sans MS" w:hAnsi="Comic Sans MS"/>
          <w:sz w:val="24"/>
        </w:rPr>
      </w:pPr>
      <w:r w:rsidRPr="00EA753D">
        <w:rPr>
          <w:rFonts w:ascii="Comic Sans MS" w:hAnsi="Comic Sans MS"/>
          <w:sz w:val="24"/>
        </w:rPr>
        <w:t xml:space="preserve">This is usually the section where we answer some questions together, using what we have discussed using Let’s Learn to help. You may want to work with your child during these questions. The button at the top labelled </w:t>
      </w:r>
      <w:r w:rsidRPr="00EA753D">
        <w:rPr>
          <w:rFonts w:ascii="Comic Sans MS" w:hAnsi="Comic Sans MS"/>
          <w:b/>
          <w:i/>
          <w:sz w:val="24"/>
        </w:rPr>
        <w:t xml:space="preserve">Answers </w:t>
      </w:r>
      <w:r w:rsidRPr="00EA753D">
        <w:rPr>
          <w:rFonts w:ascii="Comic Sans MS" w:hAnsi="Comic Sans MS"/>
          <w:sz w:val="24"/>
        </w:rPr>
        <w:t xml:space="preserve">will put the answers into the blue boxes to check if you are right. It may also supply the working out you </w:t>
      </w:r>
      <w:r w:rsidRPr="00EA753D">
        <w:rPr>
          <w:rFonts w:ascii="Comic Sans MS" w:hAnsi="Comic Sans MS"/>
          <w:b/>
          <w:sz w:val="24"/>
        </w:rPr>
        <w:t>could</w:t>
      </w:r>
      <w:r w:rsidRPr="00EA753D">
        <w:rPr>
          <w:rFonts w:ascii="Comic Sans MS" w:hAnsi="Comic Sans MS"/>
          <w:sz w:val="24"/>
        </w:rPr>
        <w:t xml:space="preserve"> do to answer it. </w:t>
      </w:r>
      <w:r>
        <w:rPr>
          <w:rFonts w:ascii="Comic Sans MS" w:hAnsi="Comic Sans MS"/>
          <w:sz w:val="24"/>
        </w:rPr>
        <w:t>If your child got the right answer with a different method, then allow them to use that if they continue to get the right answers. If not, then encourage them to use the method shown.</w:t>
      </w:r>
      <w:r w:rsidR="00B26BAD">
        <w:rPr>
          <w:rFonts w:ascii="Comic Sans MS" w:hAnsi="Comic Sans MS"/>
          <w:sz w:val="24"/>
        </w:rPr>
        <w:t xml:space="preserve"> There are sometimes multiple pages to complete.</w:t>
      </w:r>
    </w:p>
    <w:p w:rsidR="00EA753D" w:rsidRPr="00EA753D" w:rsidRDefault="00EA753D">
      <w:pPr>
        <w:rPr>
          <w:rFonts w:ascii="Comic Sans MS" w:hAnsi="Comic Sans MS"/>
          <w:sz w:val="24"/>
        </w:rPr>
      </w:pPr>
      <w:r>
        <w:rPr>
          <w:rFonts w:ascii="Comic Sans MS" w:hAnsi="Comic Sans MS"/>
          <w:sz w:val="24"/>
        </w:rPr>
        <w:t xml:space="preserve">After you have finished all of the questions, you will notice </w:t>
      </w:r>
      <w:r w:rsidR="00B26BAD">
        <w:rPr>
          <w:rFonts w:ascii="Comic Sans MS" w:hAnsi="Comic Sans MS"/>
          <w:sz w:val="24"/>
        </w:rPr>
        <w:t>a link at the top of the page which says Go to Workbook. You should now click on this to continue.</w:t>
      </w:r>
    </w:p>
    <w:p w:rsidR="00EB1165" w:rsidRDefault="00B26BAD">
      <w:r>
        <w:rPr>
          <w:noProof/>
        </w:rPr>
        <w:lastRenderedPageBreak/>
        <mc:AlternateContent>
          <mc:Choice Requires="wps">
            <w:drawing>
              <wp:anchor distT="0" distB="0" distL="114300" distR="114300" simplePos="0" relativeHeight="251663360" behindDoc="0" locked="0" layoutInCell="1" allowOverlap="1">
                <wp:simplePos x="0" y="0"/>
                <wp:positionH relativeFrom="column">
                  <wp:posOffset>4400550</wp:posOffset>
                </wp:positionH>
                <wp:positionV relativeFrom="paragraph">
                  <wp:posOffset>314325</wp:posOffset>
                </wp:positionV>
                <wp:extent cx="590550" cy="190500"/>
                <wp:effectExtent l="19050" t="19050" r="38100" b="38100"/>
                <wp:wrapNone/>
                <wp:docPr id="2" name="Rectangle 2"/>
                <wp:cNvGraphicFramePr/>
                <a:graphic xmlns:a="http://schemas.openxmlformats.org/drawingml/2006/main">
                  <a:graphicData uri="http://schemas.microsoft.com/office/word/2010/wordprocessingShape">
                    <wps:wsp>
                      <wps:cNvSpPr/>
                      <wps:spPr>
                        <a:xfrm>
                          <a:off x="0" y="0"/>
                          <a:ext cx="590550" cy="190500"/>
                        </a:xfrm>
                        <a:prstGeom prst="rect">
                          <a:avLst/>
                        </a:prstGeom>
                        <a:noFill/>
                        <a:ln w="57150"/>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4C197" id="Rectangle 2" o:spid="_x0000_s1026" style="position:absolute;margin-left:346.5pt;margin-top:24.75pt;width:46.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" filled="f" strokecolor="#ffc000 [3207]" strokeweight="4.5pt"/>
            </w:pict>
          </mc:Fallback>
        </mc:AlternateContent>
      </w:r>
      <w:r w:rsidR="00EB1165">
        <w:rPr>
          <w:noProof/>
        </w:rPr>
        <w:drawing>
          <wp:inline distT="0" distB="0" distL="0" distR="0" wp14:anchorId="29018E48" wp14:editId="0125B9F4">
            <wp:extent cx="5619750" cy="21812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992" r="1950" b="5188"/>
                    <a:stretch/>
                  </pic:blipFill>
                  <pic:spPr bwMode="auto">
                    <a:xfrm>
                      <a:off x="0" y="0"/>
                      <a:ext cx="5619750" cy="2181225"/>
                    </a:xfrm>
                    <a:prstGeom prst="rect">
                      <a:avLst/>
                    </a:prstGeom>
                    <a:ln>
                      <a:noFill/>
                    </a:ln>
                    <a:extLst>
                      <a:ext uri="{53640926-AAD7-44D8-BBD7-CCE9431645EC}">
                        <a14:shadowObscured xmlns:a14="http://schemas.microsoft.com/office/drawing/2010/main"/>
                      </a:ext>
                    </a:extLst>
                  </pic:spPr>
                </pic:pic>
              </a:graphicData>
            </a:graphic>
          </wp:inline>
        </w:drawing>
      </w:r>
    </w:p>
    <w:p w:rsidR="006F0ABE" w:rsidRPr="006F0ABE" w:rsidRDefault="006F0ABE" w:rsidP="006F0ABE">
      <w:pPr>
        <w:rPr>
          <w:rFonts w:ascii="Comic Sans MS" w:hAnsi="Comic Sans MS"/>
          <w:b/>
          <w:sz w:val="24"/>
          <w:szCs w:val="24"/>
        </w:rPr>
      </w:pPr>
    </w:p>
    <w:p w:rsidR="00B26BAD" w:rsidRPr="00B26BAD" w:rsidRDefault="00B26BAD" w:rsidP="00B26BAD">
      <w:pPr>
        <w:pStyle w:val="ListParagraph"/>
        <w:numPr>
          <w:ilvl w:val="0"/>
          <w:numId w:val="1"/>
        </w:numPr>
        <w:rPr>
          <w:rFonts w:ascii="Comic Sans MS" w:hAnsi="Comic Sans MS"/>
          <w:b/>
          <w:sz w:val="24"/>
          <w:szCs w:val="24"/>
        </w:rPr>
      </w:pPr>
      <w:r>
        <w:rPr>
          <w:rFonts w:ascii="Comic Sans MS" w:hAnsi="Comic Sans MS"/>
          <w:b/>
          <w:sz w:val="24"/>
          <w:szCs w:val="24"/>
        </w:rPr>
        <w:t>Independent Practice</w:t>
      </w:r>
    </w:p>
    <w:p w:rsidR="005B1287" w:rsidRDefault="005B1287">
      <w:r>
        <w:rPr>
          <w:noProof/>
        </w:rPr>
        <w:drawing>
          <wp:inline distT="0" distB="0" distL="0" distR="0" wp14:anchorId="5AB087CA" wp14:editId="1A2CF17B">
            <wp:extent cx="5638800" cy="322810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123" t="14953" r="17240" b="5868"/>
                    <a:stretch/>
                  </pic:blipFill>
                  <pic:spPr bwMode="auto">
                    <a:xfrm>
                      <a:off x="0" y="0"/>
                      <a:ext cx="5650989" cy="3235087"/>
                    </a:xfrm>
                    <a:prstGeom prst="rect">
                      <a:avLst/>
                    </a:prstGeom>
                    <a:ln>
                      <a:noFill/>
                    </a:ln>
                    <a:extLst>
                      <a:ext uri="{53640926-AAD7-44D8-BBD7-CCE9431645EC}">
                        <a14:shadowObscured xmlns:a14="http://schemas.microsoft.com/office/drawing/2010/main"/>
                      </a:ext>
                    </a:extLst>
                  </pic:spPr>
                </pic:pic>
              </a:graphicData>
            </a:graphic>
          </wp:inline>
        </w:drawing>
      </w:r>
    </w:p>
    <w:p w:rsidR="006F0ABE" w:rsidRDefault="006F0ABE">
      <w:pPr>
        <w:rPr>
          <w:rFonts w:ascii="Comic Sans MS" w:hAnsi="Comic Sans MS"/>
          <w:sz w:val="24"/>
          <w:szCs w:val="24"/>
        </w:rPr>
      </w:pPr>
    </w:p>
    <w:p w:rsidR="00B26BAD" w:rsidRDefault="00B26BAD">
      <w:pPr>
        <w:rPr>
          <w:rFonts w:ascii="Comic Sans MS" w:hAnsi="Comic Sans MS"/>
          <w:sz w:val="24"/>
          <w:szCs w:val="24"/>
        </w:rPr>
      </w:pPr>
      <w:r>
        <w:rPr>
          <w:rFonts w:ascii="Comic Sans MS" w:hAnsi="Comic Sans MS"/>
          <w:sz w:val="24"/>
          <w:szCs w:val="24"/>
        </w:rPr>
        <w:t xml:space="preserve">This section is usually completed by the children independently, using the strategies we have looked at previously. Again, their answers can be checked by using the button at the top. Some questions are intended to challenge the children, so don’t be alarmed if your child can not answer some of the questions. </w:t>
      </w:r>
    </w:p>
    <w:p w:rsidR="006F0ABE" w:rsidRDefault="006F0ABE">
      <w:pPr>
        <w:rPr>
          <w:rFonts w:ascii="Comic Sans MS" w:hAnsi="Comic Sans MS"/>
          <w:sz w:val="24"/>
          <w:szCs w:val="24"/>
        </w:rPr>
      </w:pPr>
    </w:p>
    <w:p w:rsidR="00B26BAD" w:rsidRDefault="00B26BAD">
      <w:pPr>
        <w:rPr>
          <w:rFonts w:ascii="Comic Sans MS" w:hAnsi="Comic Sans MS"/>
          <w:sz w:val="24"/>
          <w:szCs w:val="24"/>
        </w:rPr>
      </w:pPr>
      <w:r>
        <w:rPr>
          <w:rFonts w:ascii="Comic Sans MS" w:hAnsi="Comic Sans MS"/>
          <w:sz w:val="24"/>
          <w:szCs w:val="24"/>
        </w:rPr>
        <w:t>We hope that this guide is helpful during this time. We are here to help in any way if we can. Thanks for all your assistance.</w:t>
      </w:r>
    </w:p>
    <w:p w:rsidR="00B26BAD" w:rsidRPr="00B26BAD" w:rsidRDefault="00B26BAD">
      <w:pPr>
        <w:rPr>
          <w:rFonts w:ascii="Comic Sans MS" w:hAnsi="Comic Sans MS"/>
          <w:sz w:val="24"/>
          <w:szCs w:val="24"/>
        </w:rPr>
      </w:pPr>
      <w:r>
        <w:rPr>
          <w:rFonts w:ascii="Comic Sans MS" w:hAnsi="Comic Sans MS"/>
          <w:sz w:val="24"/>
          <w:szCs w:val="24"/>
        </w:rPr>
        <w:t>The St Luke’s Team.</w:t>
      </w:r>
    </w:p>
    <w:sectPr w:rsidR="00B26BAD" w:rsidRPr="00B26BA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5002C9"/>
    <w:multiLevelType w:val="hybridMultilevel"/>
    <w:tmpl w:val="F474D1F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1165"/>
    <w:rsid w:val="002C72D6"/>
    <w:rsid w:val="005B1287"/>
    <w:rsid w:val="00604B3F"/>
    <w:rsid w:val="006F0ABE"/>
    <w:rsid w:val="00883F07"/>
    <w:rsid w:val="009829F8"/>
    <w:rsid w:val="00B26BAD"/>
    <w:rsid w:val="00DC6D48"/>
    <w:rsid w:val="00EA753D"/>
    <w:rsid w:val="00EB116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9D164"/>
  <w15:chartTrackingRefBased/>
  <w15:docId w15:val="{E0FBF880-E851-4412-A20A-82DFF716B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4B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ink/ink1.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ink/ink1.xml><?xml version="1.0" encoding="utf-8"?>
<inkml:ink xmlns:inkml="http://www.w3.org/2003/InkML">
  <inkml:definitions>
    <inkml:context xml:id="ctx0">
      <inkml:inkSource xml:id="inkSrc0">
        <inkml:traceFormat>
          <inkml:channel name="X" type="integer" max="1364" units="cm"/>
          <inkml:channel name="Y" type="integer" max="667" units="cm"/>
          <inkml:channel name="T" type="integer" max="2.14748E9" units="dev"/>
        </inkml:traceFormat>
        <inkml:channelProperties>
          <inkml:channelProperty channel="X" name="resolution" value="37.78393" units="1/cm"/>
          <inkml:channelProperty channel="Y" name="resolution" value="37.89773" units="1/cm"/>
          <inkml:channelProperty channel="T" name="resolution" value="1" units="1/dev"/>
        </inkml:channelProperties>
      </inkml:inkSource>
      <inkml:timestamp xml:id="ts0" timeString="2020-04-16T14:00:47.477"/>
    </inkml:context>
    <inkml:brush xml:id="br0">
      <inkml:brushProperty name="width" value="0.35" units="cm"/>
      <inkml:brushProperty name="height" value="0.35" units="cm"/>
      <inkml:brushProperty name="fitToCurve" value="1"/>
    </inkml:brush>
  </inkml:definitions>
  <inkml:trace contextRef="#ctx0" brushRef="#br0">0 0 0</inkml:trace>
  <inkml:trace contextRef="#ctx0" brushRef="#br0" timeOffset="2915">26 106 0,'27'0'125,"26"0"-47,26 0-31,-53 0 16,27 0 15,-26 0-16,-1 0 1</inkml:trace>
  <inkml:trace contextRef="#ctx0" brushRef="#br0" timeOffset="6196">185 0 0,'0'27'140,"53"-1"-77,-27-26-1,27 0 17,0 0-17,-26 0 1,26 0-1,-1 0 16,-25 27-15,-1-27 15,1 0-31,26 0 31,-27 0-16,27 0 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A883EA-3612-43DD-BC9B-20F3618B0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St Luke's Formby</Company>
  <LinksUpToDate>false</LinksUpToDate>
  <CharactersWithSpaces>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 L HARDMAN</dc:creator>
  <cp:keywords/>
  <dc:description/>
  <cp:lastModifiedBy>Mrs R Cocks</cp:lastModifiedBy>
  <cp:revision>3</cp:revision>
  <dcterms:created xsi:type="dcterms:W3CDTF">2020-04-20T10:10:00Z</dcterms:created>
  <dcterms:modified xsi:type="dcterms:W3CDTF">2020-04-20T10:13:00Z</dcterms:modified>
</cp:coreProperties>
</file>